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ource Sans Pro;Helvetica Neue;Helvetica;Arial;sans-serif" w:hAnsi="Source Sans Pro;Helvetica Neue;Helvetica;Arial;sans-serif" w:eastAsia="Source Sans Pro;Helvetica Neue;Helvetica;Arial;sans-serif" w:cs="Source Sans Pro;Helvetica Neue;Helvetica;Arial;sans-serif"/>
          <w:color w:val="202020"/>
          <w:sz w:val="24"/>
          <w:szCs w:val="24"/>
        </w:rPr>
      </w:pPr>
      <w:r>
        <w:rPr>
          <w:rFonts w:eastAsia="Source Sans Pro;Helvetica Neue;Helvetica;Arial;sans-serif" w:cs="Source Sans Pro;Helvetica Neue;Helvetica;Arial;sans-serif" w:ascii="Source Sans Pro;Helvetica Neue;Helvetica;Arial;sans-serif" w:hAnsi="Source Sans Pro;Helvetica Neue;Helvetica;Arial;sans-serif"/>
          <w:color w:val="202020"/>
          <w:sz w:val="24"/>
          <w:szCs w:val="24"/>
        </w:rPr>
        <w:drawing>
          <wp:anchor behindDoc="0" distT="0" distB="0" distL="0" distR="0" simplePos="0" locked="0" layoutInCell="1" allowOverlap="1" relativeHeight="2">
            <wp:simplePos x="0" y="0"/>
            <wp:positionH relativeFrom="page">
              <wp:posOffset>3443605</wp:posOffset>
            </wp:positionH>
            <wp:positionV relativeFrom="page">
              <wp:posOffset>996315</wp:posOffset>
            </wp:positionV>
            <wp:extent cx="885825" cy="1047750"/>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2"/>
                    <a:stretch>
                      <a:fillRect/>
                    </a:stretch>
                  </pic:blipFill>
                  <pic:spPr bwMode="auto">
                    <a:xfrm>
                      <a:off x="0" y="0"/>
                      <a:ext cx="885825" cy="1047750"/>
                    </a:xfrm>
                    <a:prstGeom prst="rect">
                      <a:avLst/>
                    </a:prstGeom>
                  </pic:spPr>
                </pic:pic>
              </a:graphicData>
            </a:graphic>
          </wp:anchor>
        </w:drawing>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lang w:val="es-ES"/>
        </w:rPr>
        <w:t>ASOCIACIÓN NACIONAL PARA LA DEFENSA DEL PATRIMONIO DE LOS INSTITUTOS HISTÓRICOS</w:t>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lang w:val="es-ES"/>
        </w:rPr>
        <w:drawing>
          <wp:inline distT="0" distB="0" distL="0" distR="0">
            <wp:extent cx="647700" cy="666750"/>
            <wp:effectExtent l="0" t="0" r="0" b="0"/>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647700" cy="666750"/>
                    </a:xfrm>
                    <a:prstGeom prst="rect">
                      <a:avLst/>
                    </a:prstGeom>
                  </pic:spPr>
                </pic:pic>
              </a:graphicData>
            </a:graphic>
          </wp:inline>
        </w:drawing>
      </w:r>
    </w:p>
    <w:p>
      <w:pPr>
        <w:pStyle w:val="Contenidodelatabla"/>
        <w:spacing w:lineRule="atLeast" w:line="360"/>
        <w:jc w:val="center"/>
        <w:rPr>
          <w:rFonts w:ascii="source sans pro;helvetica neue;helvetica;arial;sans-serif" w:hAnsi="source sans pro;helvetica neue;helvetica;arial;sans-serif" w:eastAsia="Helvetica" w:cs="Helvetica"/>
          <w:color w:val="202020"/>
          <w:sz w:val="24"/>
          <w:szCs w:val="18"/>
        </w:rPr>
      </w:pPr>
      <w:r>
        <w:rPr>
          <w:rStyle w:val="Muydestacado"/>
          <w:rFonts w:eastAsia="Helvetica" w:cs="Helvetica" w:ascii="source sans pro;helvetica neue;helvetica;arial;sans-serif" w:hAnsi="source sans pro;helvetica neue;helvetica;arial;sans-serif"/>
          <w:color w:val="202020"/>
          <w:sz w:val="24"/>
          <w:szCs w:val="18"/>
          <w:lang w:val="es-ES"/>
        </w:rPr>
        <w:t>Miembro de la Orden Civil de Alfonso X el Sabio</w:t>
      </w:r>
    </w:p>
    <w:p>
      <w:pPr>
        <w:pStyle w:val="Contenidodelatabla"/>
        <w:spacing w:lineRule="atLeast" w:line="360"/>
        <w:jc w:val="center"/>
        <w:rPr>
          <w:rStyle w:val="Muydestacado"/>
          <w:rFonts w:ascii="source sans pro;helvetica neue;helvetica;arial;sans-serif" w:hAnsi="source sans pro;helvetica neue;helvetica;arial;sans-serif"/>
          <w:color w:val="202020"/>
          <w:sz w:val="24"/>
          <w:lang w:val="es-ES"/>
        </w:rPr>
      </w:pPr>
      <w:r>
        <w:rPr>
          <w:rFonts w:eastAsia="Helvetica" w:cs="Helvetica" w:ascii="source sans pro;helvetica neue;helvetica;arial;sans-serif" w:hAnsi="source sans pro;helvetica neue;helvetica;arial;sans-serif"/>
          <w:color w:val="202020"/>
          <w:sz w:val="24"/>
          <w:szCs w:val="18"/>
        </w:rPr>
      </w:r>
    </w:p>
    <w:p>
      <w:pPr>
        <w:pStyle w:val="Cuerpodetexto"/>
        <w:pBdr/>
        <w:spacing w:lineRule="atLeast" w:line="360" w:before="150" w:after="150"/>
        <w:ind w:left="0" w:right="0" w:hanging="0"/>
        <w:jc w:val="left"/>
        <w:rPr/>
      </w:pPr>
      <w:r>
        <w:rPr>
          <w:rStyle w:val="Muydestacado"/>
          <w:rFonts w:eastAsia="Helvetica" w:cs="Helvetica" w:ascii="source sans pro;helvetica neue;helvetica;arial;sans-serif" w:hAnsi="source sans pro;helvetica neue;helvetica;arial;sans-serif"/>
          <w:i w:val="false"/>
          <w:caps w:val="false"/>
          <w:smallCaps w:val="false"/>
          <w:color w:val="202020"/>
          <w:spacing w:val="0"/>
          <w:sz w:val="24"/>
          <w:szCs w:val="18"/>
          <w:lang w:val="es-ES"/>
        </w:rPr>
        <w:t>N</w:t>
      </w:r>
      <w:r>
        <w:rPr>
          <w:rStyle w:val="Muydestacado"/>
          <w:rFonts w:eastAsia="Helvetica" w:cs="Helvetica" w:ascii="source sans pro;helvetica neue;helvetica;arial;sans-serif" w:hAnsi="source sans pro;helvetica neue;helvetica;arial;sans-serif"/>
          <w:i w:val="false"/>
          <w:caps w:val="false"/>
          <w:smallCaps w:val="false"/>
          <w:color w:val="202020"/>
          <w:spacing w:val="0"/>
          <w:sz w:val="24"/>
          <w:szCs w:val="18"/>
          <w:lang w:val="es-ES"/>
        </w:rPr>
        <w:t xml:space="preserve">OTICIAS  </w:t>
      </w:r>
      <w:r>
        <w:rPr>
          <w:rStyle w:val="Muydestacado"/>
          <w:rFonts w:eastAsia="Helvetica" w:cs="Helvetica" w:ascii="source sans pro;helvetica neue;helvetica;arial;sans-serif" w:hAnsi="source sans pro;helvetica neue;helvetica;arial;sans-serif"/>
          <w:i w:val="false"/>
          <w:caps w:val="false"/>
          <w:smallCaps w:val="false"/>
          <w:color w:val="202020"/>
          <w:spacing w:val="0"/>
          <w:sz w:val="24"/>
          <w:szCs w:val="18"/>
          <w:lang w:val="es-ES"/>
        </w:rPr>
        <w:t>10</w:t>
      </w:r>
      <w:r>
        <w:rPr>
          <w:rStyle w:val="Muydestacado"/>
          <w:rFonts w:eastAsia="Helvetica" w:cs="Helvetica" w:ascii="source sans pro;helvetica neue;helvetica;arial;sans-serif" w:hAnsi="source sans pro;helvetica neue;helvetica;arial;sans-serif"/>
          <w:b/>
          <w:bCs/>
          <w:i w:val="false"/>
          <w:caps w:val="false"/>
          <w:smallCaps w:val="false"/>
          <w:color w:val="202020"/>
          <w:spacing w:val="0"/>
          <w:sz w:val="24"/>
          <w:szCs w:val="22"/>
          <w:lang w:val="es-ES"/>
        </w:rPr>
        <w:t>-</w:t>
      </w:r>
      <w:r>
        <w:rPr>
          <w:rStyle w:val="Muydestacado"/>
          <w:rFonts w:eastAsia="Helvetica" w:cs="Helvetica" w:ascii="source sans pro;helvetica neue;helvetica;arial;sans-serif" w:hAnsi="source sans pro;helvetica neue;helvetica;arial;sans-serif"/>
          <w:b/>
          <w:bCs/>
          <w:i w:val="false"/>
          <w:caps w:val="false"/>
          <w:smallCaps w:val="false"/>
          <w:color w:val="202020"/>
          <w:spacing w:val="0"/>
          <w:sz w:val="24"/>
          <w:szCs w:val="22"/>
          <w:lang w:val="es-ES"/>
        </w:rPr>
        <w:t>I</w:t>
      </w:r>
      <w:r>
        <w:rPr>
          <w:rStyle w:val="Muydestacado"/>
          <w:rFonts w:eastAsia="Helvetica" w:cs="Helvetica" w:ascii="source sans pro;helvetica neue;helvetica;arial;sans-serif" w:hAnsi="source sans pro;helvetica neue;helvetica;arial;sans-serif"/>
          <w:b/>
          <w:bCs/>
          <w:i w:val="false"/>
          <w:caps w:val="false"/>
          <w:smallCaps w:val="false"/>
          <w:color w:val="202020"/>
          <w:spacing w:val="0"/>
          <w:sz w:val="24"/>
          <w:szCs w:val="22"/>
          <w:lang w:val="es-ES"/>
        </w:rPr>
        <w:t>I</w:t>
      </w:r>
      <w:r>
        <w:rPr>
          <w:rStyle w:val="Muydestacado"/>
          <w:rFonts w:eastAsia="Helvetica" w:cs="Helvetica" w:ascii="source sans pro;helvetica neue;helvetica;arial;sans-serif" w:hAnsi="source sans pro;helvetica neue;helvetica;arial;sans-serif"/>
          <w:b/>
          <w:bCs/>
          <w:i w:val="false"/>
          <w:caps w:val="false"/>
          <w:smallCaps w:val="false"/>
          <w:color w:val="202020"/>
          <w:spacing w:val="0"/>
          <w:sz w:val="24"/>
          <w:szCs w:val="22"/>
          <w:lang w:val="es-ES"/>
        </w:rPr>
        <w:t>-20</w:t>
      </w:r>
      <w:r>
        <w:rPr>
          <w:rStyle w:val="Muydestacado"/>
          <w:rFonts w:eastAsia="Helvetica" w:cs="Helvetica" w:ascii="source sans pro;helvetica neue;helvetica;arial;sans-serif" w:hAnsi="source sans pro;helvetica neue;helvetica;arial;sans-serif"/>
          <w:b/>
          <w:bCs/>
          <w:i w:val="false"/>
          <w:caps w:val="false"/>
          <w:smallCaps w:val="false"/>
          <w:color w:val="202020"/>
          <w:spacing w:val="0"/>
          <w:sz w:val="24"/>
          <w:szCs w:val="22"/>
          <w:lang w:val="es-ES"/>
        </w:rPr>
        <w:t>20</w:t>
      </w:r>
      <w:r>
        <w:rPr>
          <w:rStyle w:val="Muydestacado"/>
          <w:rFonts w:ascii="source sans pro;helvetica neue;helvetica;arial;sans-serif" w:hAnsi="source sans pro;helvetica neue;helvetica;arial;sans-serif"/>
          <w:b w:val="false"/>
          <w:i w:val="false"/>
          <w:caps w:val="false"/>
          <w:smallCaps w:val="false"/>
          <w:color w:val="202020"/>
          <w:spacing w:val="0"/>
          <w:sz w:val="24"/>
          <w:lang w:val="es-ES"/>
        </w:rPr>
        <w:br/>
      </w:r>
      <w:r>
        <w:rPr>
          <w:rStyle w:val="Muydestacado"/>
          <w:rFonts w:ascii="Century Gothic" w:hAnsi="Century Gothic"/>
          <w:b w:val="false"/>
          <w:i w:val="false"/>
          <w:caps w:val="false"/>
          <w:smallCaps w:val="false"/>
          <w:color w:val="202020"/>
          <w:spacing w:val="0"/>
          <w:sz w:val="24"/>
          <w:szCs w:val="24"/>
          <w:lang w:val="es-ES"/>
        </w:rPr>
        <w:t>Queridos compañeros.</w:t>
      </w:r>
    </w:p>
    <w:p>
      <w:pPr>
        <w:pStyle w:val="Cuerpodetexto"/>
        <w:spacing w:before="0" w:after="240"/>
        <w:jc w:val="both"/>
        <w:rPr>
          <w:rFonts w:ascii="Century Gothic" w:hAnsi="Century Gothic"/>
          <w:sz w:val="24"/>
          <w:szCs w:val="24"/>
          <w:lang w:val="es-ES"/>
        </w:rPr>
      </w:pPr>
      <w:r>
        <w:rPr>
          <w:rFonts w:ascii="Century Gothic" w:hAnsi="Century Gothic"/>
          <w:sz w:val="24"/>
          <w:szCs w:val="24"/>
          <w:lang w:val="es-ES"/>
        </w:rPr>
        <w:t xml:space="preserve">Como informaba en las noticias del 27 de enero de 2020, la anterior comunicación de este tipo, este año muchos de nuestros compañeros celebran aniversario de sus institutos (ojo, aquí el sus no equivale a propiedad, las inmatriculaciones a la brava las hace otros) </w:t>
      </w:r>
    </w:p>
    <w:p>
      <w:pPr>
        <w:pStyle w:val="Cuerpodetexto"/>
        <w:spacing w:before="0" w:after="240"/>
        <w:jc w:val="both"/>
        <w:rPr>
          <w:rFonts w:ascii="Century Gothic" w:hAnsi="Century Gothic"/>
          <w:sz w:val="24"/>
          <w:szCs w:val="24"/>
          <w:lang w:val="es-ES"/>
        </w:rPr>
      </w:pPr>
      <w:r>
        <w:rPr>
          <w:rFonts w:ascii="Century Gothic" w:hAnsi="Century Gothic"/>
          <w:sz w:val="24"/>
          <w:szCs w:val="24"/>
          <w:lang w:val="es-ES"/>
        </w:rPr>
        <w:t xml:space="preserve">Así, </w:t>
      </w:r>
      <w:r>
        <w:rPr>
          <w:rFonts w:ascii="Century Gothic" w:hAnsi="Century Gothic"/>
          <w:sz w:val="24"/>
          <w:szCs w:val="24"/>
          <w:lang w:val="es-ES"/>
        </w:rPr>
        <w:t>desde el IES Padre Suárez de Granada, nos comunican lo siguiente:</w:t>
      </w:r>
    </w:p>
    <w:p>
      <w:pPr>
        <w:pStyle w:val="Cuerpodetexto"/>
        <w:jc w:val="both"/>
        <w:rPr>
          <w:rFonts w:ascii="Century Gothic" w:hAnsi="Century Gothic"/>
          <w:lang w:val="es-ES"/>
        </w:rPr>
      </w:pPr>
      <w:r>
        <w:rPr>
          <w:rFonts w:ascii="Century Gothic" w:hAnsi="Century Gothic"/>
          <w:lang w:val="es-ES"/>
        </w:rPr>
        <w:t>Con motivo de la celebración del 175 aniversario,  el 13 de febrero, a las 18:30 horas,</w:t>
      </w:r>
      <w:r>
        <w:rPr>
          <w:rFonts w:ascii="Century Gothic" w:hAnsi="Century Gothic"/>
          <w:lang w:val="es-ES"/>
        </w:rPr>
        <w:t xml:space="preserve"> tendrá lugar, en el salón de actos del Instituto Histórico Padre Suárez (calle Gran Vía de Colón, 61), </w:t>
      </w:r>
      <w:r>
        <w:rPr>
          <w:rFonts w:ascii="Century Gothic" w:hAnsi="Century Gothic"/>
          <w:lang w:val="es-ES"/>
        </w:rPr>
        <w:t>la inauguración de los actos de aniversario. El acto tendrá las siguientes intervenciones:</w:t>
      </w:r>
    </w:p>
    <w:p>
      <w:pPr>
        <w:pStyle w:val="Cuerpodetexto"/>
        <w:numPr>
          <w:ilvl w:val="0"/>
          <w:numId w:val="1"/>
        </w:numPr>
        <w:rPr>
          <w:rFonts w:ascii="Century Gothic" w:hAnsi="Century Gothic"/>
          <w:lang w:val="es-ES"/>
        </w:rPr>
      </w:pPr>
      <w:r>
        <w:rPr>
          <w:rFonts w:ascii="Century Gothic" w:hAnsi="Century Gothic"/>
          <w:lang w:val="es-ES"/>
        </w:rPr>
        <w:t xml:space="preserve">En primer lugar, la Directora del centro hará un resumen de la historia del Instituto y su importancia en Granada, </w:t>
      </w:r>
    </w:p>
    <w:p>
      <w:pPr>
        <w:pStyle w:val="Cuerpodetexto"/>
        <w:numPr>
          <w:ilvl w:val="0"/>
          <w:numId w:val="1"/>
        </w:numPr>
        <w:jc w:val="both"/>
        <w:rPr>
          <w:rFonts w:ascii="Century Gothic" w:hAnsi="Century Gothic"/>
          <w:lang w:val="es-ES"/>
        </w:rPr>
      </w:pPr>
      <w:r>
        <w:rPr>
          <w:rFonts w:ascii="Century Gothic" w:hAnsi="Century Gothic"/>
          <w:lang w:val="es-ES"/>
        </w:rPr>
        <w:t>a continuación intervendrá</w:t>
      </w:r>
      <w:r>
        <w:rPr>
          <w:rFonts w:ascii="Century Gothic" w:hAnsi="Century Gothic"/>
          <w:lang w:val="es-ES"/>
        </w:rPr>
        <w:t>n:</w:t>
      </w:r>
      <w:r>
        <w:rPr>
          <w:rFonts w:ascii="Century Gothic" w:hAnsi="Century Gothic"/>
          <w:lang w:val="es-ES"/>
        </w:rPr>
        <w:t xml:space="preserve"> Dª Pilar Aranda Ramírez, Rectora Magnífica de la Universidad de Granada , D. Pablo García Pérez, Delegado de Gobierno de la Junta de Andalucía en Granada, D. José Entrena Ávila, Presidente de la Diputación de Granada, D. Luis Miguel Salvador García, Alcalde-Presidente del Ayuntamiento de Granada y D. Francisco Javier Imbroda Ortiz, Consejero de Educación y Deporte de la Junta de Andalucía.</w:t>
      </w:r>
    </w:p>
    <w:p>
      <w:pPr>
        <w:pStyle w:val="Cuerpodetexto"/>
        <w:numPr>
          <w:ilvl w:val="0"/>
          <w:numId w:val="1"/>
        </w:numPr>
        <w:jc w:val="both"/>
        <w:rPr>
          <w:rFonts w:ascii="Century Gothic" w:hAnsi="Century Gothic"/>
          <w:lang w:val="es-ES"/>
        </w:rPr>
      </w:pPr>
      <w:r>
        <w:rPr>
          <w:rFonts w:ascii="Century Gothic" w:hAnsi="Century Gothic"/>
          <w:lang w:val="es-ES"/>
        </w:rPr>
        <w:t>Seguidamente</w:t>
      </w:r>
      <w:r>
        <w:rPr>
          <w:rFonts w:ascii="Century Gothic" w:hAnsi="Century Gothic"/>
          <w:lang w:val="es-ES"/>
        </w:rPr>
        <w:t xml:space="preserve"> se presentará la medalla conmemorativa del 175 aniversario y se hará entrega de las mismas a las autoridades, fundaciones que han colaborado con el centro y a la profesora Dª Mercedes Torres Guerri por su labor y compromiso con el Instituto. </w:t>
      </w:r>
    </w:p>
    <w:p>
      <w:pPr>
        <w:pStyle w:val="Cuerpodetexto"/>
        <w:numPr>
          <w:ilvl w:val="0"/>
          <w:numId w:val="1"/>
        </w:numPr>
        <w:rPr>
          <w:rFonts w:ascii="Century Gothic" w:hAnsi="Century Gothic"/>
          <w:lang w:val="es-ES"/>
        </w:rPr>
      </w:pPr>
      <w:r>
        <w:rPr>
          <w:rFonts w:ascii="Century Gothic" w:hAnsi="Century Gothic"/>
          <w:lang w:val="es-ES"/>
        </w:rPr>
        <w:t>El acto concluirá con un concierto de coro y piano a cargo de la Coral Universitaria Nuevas Voces de la Facultad de Ciencias del Trabajo.</w:t>
      </w:r>
    </w:p>
    <w:p>
      <w:pPr>
        <w:pStyle w:val="Cuerpodetexto"/>
        <w:spacing w:before="0" w:after="240"/>
        <w:jc w:val="both"/>
        <w:rPr>
          <w:rFonts w:ascii="Century Gothic" w:hAnsi="Century Gothic"/>
        </w:rPr>
      </w:pPr>
      <w:r>
        <w:rPr>
          <w:rFonts w:ascii="Century Gothic" w:hAnsi="Century Gothic"/>
          <w:sz w:val="24"/>
          <w:szCs w:val="24"/>
          <w:lang w:val="es-ES"/>
        </w:rPr>
        <w:t>Por otro lado, nue</w:t>
      </w:r>
      <w:r>
        <w:rPr>
          <w:rFonts w:ascii="Century Gothic" w:hAnsi="Century Gothic"/>
          <w:sz w:val="24"/>
          <w:szCs w:val="24"/>
          <w:lang w:val="es-ES"/>
        </w:rPr>
        <w:t>stro compañero Jose Luis Orantes, Presidente de la Asociación de Amigos del Instituto Zorrilla nos informa que: “</w:t>
      </w:r>
      <w:r>
        <w:rPr>
          <w:rFonts w:ascii="Century Gothic" w:hAnsi="Century Gothic"/>
          <w:b w:val="false"/>
          <w:i w:val="false"/>
          <w:caps w:val="false"/>
          <w:smallCaps w:val="false"/>
          <w:color w:val="222222"/>
          <w:spacing w:val="0"/>
          <w:sz w:val="24"/>
          <w:szCs w:val="24"/>
          <w:lang w:val="es-ES"/>
        </w:rPr>
        <w:t xml:space="preserve">el martes 18 de febrero tendremos el acto de nombramiento de Socio de Honor a D. José Luis Alonso de Santos. El acto contará con la colaboración de un grupo de alumnos del Instituto Zorrilla dirigidos por la profesora Rosa Maroto y comenzará a las 12:30 en el Paraninfo del centro. Nos encantaría contar con vuestra presencia. </w:t>
      </w:r>
      <w:r>
        <w:rPr>
          <w:rFonts w:ascii="Century Gothic" w:hAnsi="Century Gothic"/>
          <w:b w:val="false"/>
          <w:i w:val="false"/>
          <w:caps w:val="false"/>
          <w:smallCaps w:val="false"/>
          <w:color w:val="222222"/>
          <w:spacing w:val="0"/>
          <w:sz w:val="24"/>
          <w:lang w:val="es-ES"/>
        </w:rPr>
        <w:t xml:space="preserve">También, unos minutos antes del acto, haremos la inauguración oficial de la exposición APRENDIENDO CON IMÁGENES que se ubica en el primer piso del edificio principal. </w:t>
      </w:r>
      <w:r>
        <w:rPr>
          <w:rFonts w:ascii="Century Gothic" w:hAnsi="Century Gothic"/>
          <w:b w:val="false"/>
          <w:i w:val="false"/>
          <w:caps w:val="false"/>
          <w:smallCaps w:val="false"/>
          <w:color w:val="222222"/>
          <w:spacing w:val="0"/>
          <w:lang w:val="es-ES"/>
        </w:rPr>
        <w:t>Se avisará de los días y horario en los que podéis solicitar una visita guiada a esta interesante exposición”.</w:t>
      </w:r>
    </w:p>
    <w:p>
      <w:pPr>
        <w:pStyle w:val="Cuerpodetexto"/>
        <w:spacing w:before="0" w:after="240"/>
        <w:jc w:val="both"/>
        <w:rPr>
          <w:lang w:val="es-ES"/>
        </w:rPr>
      </w:pPr>
      <w:r>
        <w:rPr>
          <w:rFonts w:ascii="Century Gothic" w:hAnsi="Century Gothic"/>
          <w:sz w:val="24"/>
          <w:szCs w:val="24"/>
          <w:lang w:val="es-ES"/>
        </w:rPr>
        <w:t xml:space="preserve">Desde el IES </w:t>
      </w:r>
      <w:r>
        <w:rPr>
          <w:rFonts w:ascii="Century Gothic" w:hAnsi="Century Gothic"/>
          <w:b w:val="false"/>
          <w:i w:val="false"/>
          <w:caps w:val="false"/>
          <w:smallCaps w:val="false"/>
          <w:color w:val="222222"/>
          <w:spacing w:val="0"/>
          <w:sz w:val="24"/>
          <w:lang w:val="es-ES"/>
        </w:rPr>
        <w:t xml:space="preserve">Bárbara de Braganza, de Badajoz, </w:t>
      </w:r>
      <w:r>
        <w:rPr>
          <w:rFonts w:ascii="Century Gothic" w:hAnsi="Century Gothic"/>
          <w:b w:val="false"/>
          <w:i w:val="false"/>
          <w:caps w:val="false"/>
          <w:smallCaps w:val="false"/>
          <w:color w:val="222222"/>
          <w:spacing w:val="0"/>
          <w:sz w:val="24"/>
          <w:lang w:val="es-ES"/>
        </w:rPr>
        <w:t>también nos informan que este año celebrarán su 175 aniversario. Seguro que en las próximas NOTICIAS incluimos información sobre sus actos de celebración.</w:t>
      </w:r>
    </w:p>
    <w:p>
      <w:pPr>
        <w:pStyle w:val="Cuerpodetexto"/>
        <w:spacing w:before="0" w:after="240"/>
        <w:jc w:val="both"/>
        <w:rPr>
          <w:rFonts w:ascii="Century Gothic" w:hAnsi="Century Gothic"/>
          <w:b w:val="false"/>
          <w:i w:val="false"/>
          <w:caps w:val="false"/>
          <w:smallCaps w:val="false"/>
          <w:color w:val="222222"/>
          <w:spacing w:val="0"/>
          <w:sz w:val="24"/>
          <w:lang w:val="es-ES"/>
        </w:rPr>
      </w:pPr>
      <w:r>
        <w:rPr>
          <w:rFonts w:ascii="Century Gothic" w:hAnsi="Century Gothic"/>
          <w:b w:val="false"/>
          <w:i w:val="false"/>
          <w:caps w:val="false"/>
          <w:smallCaps w:val="false"/>
          <w:color w:val="222222"/>
          <w:spacing w:val="0"/>
          <w:sz w:val="24"/>
          <w:lang w:val="es-ES"/>
        </w:rPr>
        <w:t>Y para terminar, adjunto enlaces a tres videos sobre reportajes realizados por TVE-Navarra y por ETB2 sobre el 175 aniversario de los anfitriones de las XIV Jornadas de Institutos Históricos que celebraremos en Pamplona del 1 al 4 de julio</w:t>
      </w:r>
    </w:p>
    <w:p>
      <w:pPr>
        <w:pStyle w:val="Cuerpodetexto"/>
        <w:spacing w:before="0" w:after="240"/>
        <w:jc w:val="both"/>
        <w:rPr/>
      </w:pPr>
      <w:hyperlink r:id="rId4">
        <w:r>
          <w:rPr>
            <w:rStyle w:val="EnlacedeInternet"/>
          </w:rPr>
          <w:t>VIDEO 1</w:t>
        </w:r>
      </w:hyperlink>
      <w:r>
        <w:rPr>
          <w:rFonts w:ascii="Century Gothic" w:hAnsi="Century Gothic"/>
          <w:b w:val="false"/>
          <w:i w:val="false"/>
          <w:caps w:val="false"/>
          <w:smallCaps w:val="false"/>
          <w:color w:val="222222"/>
          <w:spacing w:val="0"/>
          <w:sz w:val="24"/>
        </w:rPr>
        <w:t xml:space="preserve">, </w:t>
      </w:r>
      <w:hyperlink r:id="rId5">
        <w:r>
          <w:rPr>
            <w:rStyle w:val="EnlacedeInternet"/>
          </w:rPr>
          <w:t>VIDEO 2</w:t>
        </w:r>
      </w:hyperlink>
      <w:r>
        <w:rPr>
          <w:rFonts w:ascii="Century Gothic" w:hAnsi="Century Gothic"/>
          <w:b w:val="false"/>
          <w:i w:val="false"/>
          <w:caps w:val="false"/>
          <w:smallCaps w:val="false"/>
          <w:color w:val="222222"/>
          <w:spacing w:val="0"/>
          <w:sz w:val="24"/>
        </w:rPr>
        <w:t xml:space="preserve">, </w:t>
      </w:r>
      <w:hyperlink r:id="rId6">
        <w:r>
          <w:rPr>
            <w:rStyle w:val="EnlacedeInternet"/>
          </w:rPr>
          <w:t>VIDEO 3</w:t>
        </w:r>
      </w:hyperlink>
      <w:r>
        <w:rPr>
          <w:rFonts w:ascii="Century Gothic" w:hAnsi="Century Gothic"/>
        </w:rPr>
        <w:t xml:space="preserve"> </w:t>
      </w:r>
    </w:p>
    <w:p>
      <w:pPr>
        <w:pStyle w:val="Cuerpodetexto"/>
        <w:rPr>
          <w:rFonts w:ascii="Century Gothic" w:hAnsi="Century Gothic"/>
          <w:color w:val="202020"/>
          <w:sz w:val="24"/>
          <w:szCs w:val="24"/>
          <w:lang w:val="es-ES"/>
        </w:rPr>
      </w:pPr>
      <w:r>
        <w:rPr>
          <w:rFonts w:ascii="Century Gothic" w:hAnsi="Century Gothic"/>
          <w:color w:val="202020"/>
          <w:sz w:val="24"/>
          <w:szCs w:val="24"/>
          <w:lang w:val="es-ES"/>
        </w:rPr>
      </w:r>
    </w:p>
    <w:p>
      <w:pPr>
        <w:pStyle w:val="Cuerpodetexto"/>
        <w:rPr>
          <w:rFonts w:ascii="Century Gothic" w:hAnsi="Century Gothic"/>
          <w:color w:val="202020"/>
          <w:sz w:val="24"/>
          <w:szCs w:val="24"/>
          <w:lang w:val="es-ES"/>
        </w:rPr>
      </w:pPr>
      <w:r>
        <w:rPr>
          <w:rFonts w:ascii="Century Gothic" w:hAnsi="Century Gothic"/>
          <w:color w:val="202020"/>
          <w:sz w:val="24"/>
          <w:szCs w:val="24"/>
          <w:lang w:val="es-ES"/>
        </w:rPr>
        <w:t>Todos esperamos que el patrimonio de los institutos con los que tenemos relación se conserve, se divulgue y que sobre todo, no se pierda y eso incluye que cambie de manos, así que ánimo con vuestro trabajo y celebraciones.</w:t>
      </w:r>
    </w:p>
    <w:p>
      <w:pPr>
        <w:pStyle w:val="Cuerpodetexto"/>
        <w:rPr>
          <w:rFonts w:ascii="Century Gothic" w:hAnsi="Century Gothic"/>
          <w:color w:val="202020"/>
          <w:sz w:val="24"/>
          <w:szCs w:val="24"/>
          <w:lang w:val="es-ES"/>
        </w:rPr>
      </w:pPr>
      <w:r>
        <w:rPr>
          <w:rFonts w:ascii="Century Gothic" w:hAnsi="Century Gothic"/>
          <w:color w:val="202020"/>
          <w:sz w:val="24"/>
          <w:szCs w:val="24"/>
          <w:lang w:val="es-ES"/>
        </w:rPr>
        <w:t>Un abrazo</w:t>
      </w:r>
    </w:p>
    <w:p>
      <w:pPr>
        <w:pStyle w:val="Cuerpodetexto"/>
        <w:rPr>
          <w:rFonts w:ascii="Century Gothic" w:hAnsi="Century Gothic"/>
          <w:color w:val="202020"/>
          <w:sz w:val="24"/>
          <w:szCs w:val="24"/>
          <w:lang w:val="es-ES"/>
        </w:rPr>
      </w:pPr>
      <w:r>
        <w:rPr>
          <w:rFonts w:ascii="Century Gothic" w:hAnsi="Century Gothic"/>
          <w:color w:val="202020"/>
          <w:sz w:val="24"/>
          <w:szCs w:val="24"/>
          <w:lang w:val="es-ES"/>
        </w:rPr>
        <w:t xml:space="preserve">Alberto Abad </w:t>
      </w:r>
      <w:r>
        <w:rPr>
          <w:rFonts w:ascii="Century Gothic" w:hAnsi="Century Gothic"/>
          <w:color w:val="202020"/>
          <w:sz w:val="24"/>
          <w:szCs w:val="24"/>
          <w:lang w:val="es-ES"/>
        </w:rPr>
        <w:t>Benito</w:t>
      </w:r>
    </w:p>
    <w:p>
      <w:pPr>
        <w:pStyle w:val="Cuerpodetexto"/>
        <w:rPr>
          <w:rFonts w:ascii="Century Gothic" w:hAnsi="Century Gothic"/>
          <w:color w:val="202020"/>
          <w:sz w:val="24"/>
          <w:szCs w:val="24"/>
          <w:lang w:val="es-ES"/>
        </w:rPr>
      </w:pPr>
      <w:r>
        <w:rPr>
          <w:rFonts w:ascii="Century Gothic" w:hAnsi="Century Gothic"/>
          <w:color w:val="202020"/>
          <w:sz w:val="24"/>
          <w:szCs w:val="24"/>
          <w:lang w:val="es-ES"/>
        </w:rPr>
        <w:t>Presidente de la ANDPIH</w:t>
      </w:r>
    </w:p>
    <w:p>
      <w:pPr>
        <w:pStyle w:val="Cuerpodetexto"/>
        <w:pBdr/>
        <w:spacing w:lineRule="atLeast" w:line="360" w:before="150" w:after="150"/>
        <w:ind w:left="0" w:right="0" w:hanging="0"/>
        <w:jc w:val="left"/>
        <w:rPr>
          <w:rStyle w:val="Muydestacado"/>
          <w:rFonts w:ascii="Century Gothic" w:hAnsi="Century Gothic"/>
          <w:b w:val="false"/>
          <w:sz w:val="24"/>
          <w:szCs w:val="24"/>
          <w:lang w:val="es-ES"/>
        </w:rPr>
      </w:pPr>
      <w:r>
        <w:rPr>
          <w:rFonts w:ascii="arial;helvetica neue;helvetica;sans-serif" w:hAnsi="arial;helvetica neue;helvetica;sans-serif"/>
          <w:b w:val="false"/>
          <w:i w:val="false"/>
          <w:caps w:val="false"/>
          <w:smallCaps w:val="false"/>
          <w:color w:val="202020"/>
          <w:spacing w:val="0"/>
          <w:sz w:val="24"/>
          <w:lang w:val="es-ES"/>
        </w:rPr>
      </w:r>
    </w:p>
    <w:p>
      <w:pPr>
        <w:pStyle w:val="Cuerpodetexto"/>
        <w:pBdr/>
        <w:spacing w:lineRule="atLeast" w:line="360" w:before="150" w:after="150"/>
        <w:ind w:left="0" w:right="0" w:hanging="0"/>
        <w:jc w:val="left"/>
        <w:rPr>
          <w:rStyle w:val="Muydestacado"/>
          <w:rFonts w:ascii="arial;helvetica neue;helvetica;sans-serif" w:hAnsi="arial;helvetica neue;helvetica;sans-serif"/>
          <w:b w:val="false"/>
          <w:i w:val="false"/>
          <w:caps w:val="false"/>
          <w:smallCaps w:val="false"/>
          <w:spacing w:val="0"/>
          <w:sz w:val="24"/>
          <w:lang w:val="es-ES"/>
        </w:rPr>
      </w:pPr>
      <w:r>
        <w:rPr>
          <w:rFonts w:ascii="arial;helvetica neue;helvetica;sans-serif" w:hAnsi="arial;helvetica neue;helvetica;sans-serif"/>
          <w:b w:val="false"/>
          <w:i w:val="false"/>
          <w:caps w:val="false"/>
          <w:smallCaps w:val="false"/>
          <w:color w:val="202020"/>
          <w:spacing w:val="0"/>
          <w:sz w:val="24"/>
          <w:lang w:val="es-ES"/>
        </w:rPr>
      </w:r>
    </w:p>
    <w:p>
      <w:pPr>
        <w:pStyle w:val="Normal"/>
        <w:pBdr/>
        <w:spacing w:lineRule="atLeast" w:line="360" w:before="150" w:after="150"/>
        <w:ind w:left="0" w:right="0" w:hanging="0"/>
        <w:jc w:val="center"/>
        <w:rPr>
          <w:rFonts w:ascii="Arial" w:hAnsi="Arial"/>
          <w:color w:val="202020"/>
          <w:sz w:val="22"/>
          <w:szCs w:val="22"/>
        </w:rPr>
      </w:pPr>
      <w:r>
        <w:rPr>
          <w:rStyle w:val="Muydestacado"/>
          <w:rFonts w:ascii="Arial" w:hAnsi="Arial"/>
          <w:b w:val="false"/>
          <w:i w:val="false"/>
          <w:caps w:val="false"/>
          <w:smallCaps w:val="false"/>
          <w:color w:val="656565"/>
          <w:spacing w:val="0"/>
          <w:sz w:val="18"/>
          <w:szCs w:val="22"/>
          <w:lang w:val="es-ES"/>
        </w:rPr>
        <w:t>ASOCIACIÓN NACIONAL PARA LA DEFENSA</w:t>
        <w:br/>
        <w:t>DEL PATRIMONIO DE LOS INSTITUTOS HISTÓRICOS</w:t>
      </w:r>
      <w:r>
        <w:rPr>
          <w:rStyle w:val="Muydestacado"/>
          <w:rFonts w:ascii="Arial" w:hAnsi="Arial"/>
          <w:color w:val="202020"/>
          <w:sz w:val="22"/>
          <w:szCs w:val="22"/>
          <w:lang w:val="es-ES"/>
        </w:rPr>
        <w:br/>
        <w:br/>
      </w:r>
      <w:r>
        <w:rPr>
          <w:rStyle w:val="Muydestacado"/>
          <w:rFonts w:ascii="Helvetica" w:hAnsi="Helvetica"/>
          <w:b w:val="false"/>
          <w:i w:val="false"/>
          <w:caps w:val="false"/>
          <w:smallCaps w:val="false"/>
          <w:color w:val="656565"/>
          <w:spacing w:val="0"/>
          <w:sz w:val="18"/>
          <w:szCs w:val="22"/>
          <w:lang w:val="es-ES"/>
        </w:rPr>
        <w:t>Gran Vía, 61 . 18001 GRANADA</w:t>
      </w:r>
      <w:r>
        <w:rPr>
          <w:rStyle w:val="Muydestacado"/>
          <w:rFonts w:ascii="Arial" w:hAnsi="Arial"/>
          <w:color w:val="202020"/>
          <w:sz w:val="22"/>
          <w:szCs w:val="22"/>
          <w:lang w:val="es-ES"/>
        </w:rPr>
        <w:br/>
      </w:r>
      <w:r>
        <w:rPr>
          <w:rStyle w:val="Muydestacado"/>
          <w:rFonts w:ascii="Helvetica" w:hAnsi="Helvetica"/>
          <w:b w:val="false"/>
          <w:i w:val="false"/>
          <w:caps w:val="false"/>
          <w:smallCaps w:val="false"/>
          <w:color w:val="656565"/>
          <w:spacing w:val="0"/>
          <w:sz w:val="18"/>
          <w:szCs w:val="22"/>
          <w:lang w:val="es-ES"/>
        </w:rPr>
        <w:t>Inscrita en el Registro Nacional de Asociaciones: Grupo 1/ Sección 1/ Nº 596855</w:t>
      </w:r>
      <w:r>
        <w:rPr>
          <w:rStyle w:val="Muydestacado"/>
          <w:rFonts w:ascii="Arial" w:hAnsi="Arial"/>
          <w:color w:val="202020"/>
          <w:sz w:val="22"/>
          <w:szCs w:val="22"/>
          <w:lang w:val="es-ES"/>
        </w:rPr>
        <w:br/>
        <w:br/>
      </w:r>
      <w:hyperlink r:id="rId7" w:tgtFrame="_blank">
        <w:r>
          <w:rPr>
            <w:rStyle w:val="Muydestacado"/>
            <w:rFonts w:ascii="Arial" w:hAnsi="Arial"/>
            <w:b w:val="false"/>
            <w:i w:val="false"/>
            <w:caps w:val="false"/>
            <w:smallCaps w:val="false"/>
            <w:color w:val="1155CC"/>
            <w:spacing w:val="0"/>
            <w:sz w:val="22"/>
            <w:szCs w:val="22"/>
            <w:u w:val="single"/>
            <w:lang w:val="es-ES"/>
          </w:rPr>
          <w:t>www.asociacioninstitutoshistoricos.org</w:t>
        </w:r>
      </w:hyperlink>
      <w:r>
        <w:rPr>
          <w:rStyle w:val="Muydestacado"/>
          <w:rFonts w:ascii="Arial" w:hAnsi="Arial"/>
          <w:color w:val="202020"/>
          <w:sz w:val="22"/>
          <w:szCs w:val="22"/>
          <w:lang w:val="es-ES"/>
        </w:rPr>
        <w:t xml:space="preserve"> </w:t>
      </w:r>
    </w:p>
    <w:sectPr>
      <w:headerReference w:type="default" r:id="rId8"/>
      <w:type w:val="nextPage"/>
      <w:pgSz w:w="12240" w:h="15840"/>
      <w:pgMar w:left="1134" w:right="1134" w:header="1134" w:top="147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ource Sans Pro">
    <w:altName w:val="Helvetica Neue"/>
    <w:charset w:val="00"/>
    <w:family w:val="auto"/>
    <w:pitch w:val="default"/>
  </w:font>
  <w:font w:name="Helvetica">
    <w:altName w:val="Arial"/>
    <w:charset w:val="00"/>
    <w:family w:val="auto"/>
    <w:pitch w:val="default"/>
  </w:font>
  <w:font w:name="lora">
    <w:altName w:val="georgia"/>
    <w:charset w:val="00"/>
    <w:family w:val="auto"/>
    <w:pitch w:val="default"/>
  </w:font>
  <w:font w:name="source sans pro">
    <w:altName w:val="helvetica neue"/>
    <w:charset w:val="00"/>
    <w:family w:val="auto"/>
    <w:pitch w:val="default"/>
  </w:font>
  <w:font w:name="Century Gothic">
    <w:charset w:val="00"/>
    <w:family w:val="swiss"/>
    <w:pitch w:val="variable"/>
  </w:font>
  <w:font w:name="arial">
    <w:altName w:val="helvetica neue"/>
    <w:charset w:val="00"/>
    <w:family w:val="auto"/>
    <w:pitch w:val="default"/>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paragraph" w:styleId="Cabecera">
    <w:name w:val="Head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drive.google.com/open?id=1EtY00UL78VBEUbtnZB1qN8EvxFdQBT3Z" TargetMode="External"/><Relationship Id="rId5" Type="http://schemas.openxmlformats.org/officeDocument/2006/relationships/hyperlink" Target="https://drive.google.com/open?id=1zXppzjqkcYAMJQvaQwBq4ReKeA4NJGNB" TargetMode="External"/><Relationship Id="rId6" Type="http://schemas.openxmlformats.org/officeDocument/2006/relationships/hyperlink" Target="https://drive.google.com/open?id=1L1dXbLFmmD1ZH58mjWx697EHQ-r2uSCk" TargetMode="External"/><Relationship Id="rId7" Type="http://schemas.openxmlformats.org/officeDocument/2006/relationships/hyperlink" Target="http://www.asociacioninstitutoshistoricos.org/"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202</TotalTime>
  <Application>LibreOffice/6.0.2.1$Windows_X86_64 LibreOffice_project/f7f06a8f319e4b62f9bc5095aa112a65d2f3ac89</Application>
  <Pages>3</Pages>
  <Words>562</Words>
  <Characters>2870</Characters>
  <CharactersWithSpaces>3418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es-ES</dc:language>
  <cp:lastModifiedBy/>
  <dcterms:modified xsi:type="dcterms:W3CDTF">2020-02-10T21:00:34Z</dcterms:modified>
  <cp:revision>11</cp:revision>
  <dc:subject/>
  <dc:title/>
</cp:coreProperties>
</file>